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1" w:rsidRPr="003C4C71" w:rsidRDefault="003C4C71" w:rsidP="003C4C71">
      <w:pPr>
        <w:jc w:val="center"/>
        <w:rPr>
          <w:b/>
          <w:lang w:val="ru-RU"/>
        </w:rPr>
      </w:pPr>
      <w:r w:rsidRPr="003C4C71">
        <w:rPr>
          <w:b/>
          <w:lang w:val="ru-RU"/>
        </w:rPr>
        <w:t>Должностная инструкция главного бухгалтера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ind w:left="6096"/>
        <w:rPr>
          <w:lang w:val="ru-RU"/>
        </w:rPr>
      </w:pPr>
      <w:r w:rsidRPr="003C4C71">
        <w:rPr>
          <w:lang w:val="ru-RU"/>
        </w:rPr>
        <w:t>УТВЕРЖДАЮ</w:t>
      </w:r>
    </w:p>
    <w:p w:rsidR="003C4C71" w:rsidRPr="003C4C71" w:rsidRDefault="003C4C71" w:rsidP="003C4C71">
      <w:pPr>
        <w:ind w:left="6096"/>
        <w:rPr>
          <w:lang w:val="ru-RU"/>
        </w:rPr>
      </w:pPr>
      <w:r w:rsidRPr="003C4C71">
        <w:rPr>
          <w:lang w:val="ru-RU"/>
        </w:rPr>
        <w:t>Генеральный директор</w:t>
      </w:r>
    </w:p>
    <w:p w:rsidR="003C4C71" w:rsidRPr="003C4C71" w:rsidRDefault="003C4C71" w:rsidP="003C4C71">
      <w:pPr>
        <w:ind w:left="6096"/>
        <w:rPr>
          <w:lang w:val="ru-RU"/>
        </w:rPr>
      </w:pPr>
      <w:r w:rsidRPr="003C4C71">
        <w:rPr>
          <w:lang w:val="ru-RU"/>
        </w:rPr>
        <w:t>Фамилия И.О. ________________</w:t>
      </w:r>
    </w:p>
    <w:p w:rsidR="003C4C71" w:rsidRPr="003C4C71" w:rsidRDefault="003C4C71" w:rsidP="003C4C71">
      <w:pPr>
        <w:ind w:left="6096"/>
        <w:rPr>
          <w:lang w:val="ru-RU"/>
        </w:rPr>
      </w:pPr>
      <w:r w:rsidRPr="003C4C71">
        <w:rPr>
          <w:lang w:val="ru-RU"/>
        </w:rPr>
        <w:t xml:space="preserve">«_______»_____________ ____ </w:t>
      </w:r>
      <w:proofErr w:type="gramStart"/>
      <w:r w:rsidRPr="003C4C71">
        <w:rPr>
          <w:lang w:val="ru-RU"/>
        </w:rPr>
        <w:t>г</w:t>
      </w:r>
      <w:proofErr w:type="gramEnd"/>
      <w:r w:rsidRPr="003C4C71">
        <w:rPr>
          <w:lang w:val="ru-RU"/>
        </w:rPr>
        <w:t>.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0"/>
          <w:numId w:val="1"/>
        </w:numPr>
        <w:jc w:val="center"/>
        <w:rPr>
          <w:lang w:val="ru-RU"/>
        </w:rPr>
      </w:pPr>
      <w:r w:rsidRPr="003C4C71">
        <w:rPr>
          <w:lang w:val="ru-RU"/>
        </w:rPr>
        <w:t>Общие положения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Главный бухгалтер относится к категории руководителей.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Главный бухгалтер назначается на должность и освобождается от нее приказом генерального директора компании.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Главный бухгалтер имеет двойное подчинение: подчиняется генеральному директору и финансовому директору.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На время отсутствия главного бухгалтера его права и обязанности переходят к его заместителю, в случае его отсутствия - к другому должностному лицу, о чем объявляется в приказе по компании.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На должность главного бухгалтера назначается лицо, отвечающее следующим требованиям: высшее профессиональное образование и стаж бухгалтерско-финансовой работы, в том числе на руководящих должностях, не менее 5 лет.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Главный бухгалтер должен знать: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bookmarkStart w:id="0" w:name="_GoBack"/>
      <w:r w:rsidRPr="003C4C71">
        <w:rPr>
          <w:lang w:val="ru-RU"/>
        </w:rPr>
        <w:t>законодательство о бухгалтерском учете;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основы гражданского права;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финансовое, налоговое и хозяйственное законодательство;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положения и инструкции по организации бухгалтерского учета, правила его ведения;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кодексы этики профессионального бухгалтера и корпоративного управления;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профиль, специализацию и структуру компании, стратегию и перспективы ее развития;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налоговый, статистический и управленческий учет;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формы и порядок финансовых расчетов;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условия налогообложения юридических и физических лиц;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порядок и сроки составления бухгалтерских балансов и отчетности;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lastRenderedPageBreak/>
        <w:t>современные справочные и информационные системы в сфере бухгалтерского учета и управления финансами;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методы анализа финансово-хозяйственной деятельности компании; правила хранения бухгалтерских документов и защиты информации;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передовой отечественный и зарубежный опыт организации бухгалтерского учета;</w:t>
      </w:r>
    </w:p>
    <w:p w:rsidR="003C4C71" w:rsidRPr="003C4C71" w:rsidRDefault="003C4C71" w:rsidP="003C4C71">
      <w:pPr>
        <w:pStyle w:val="a3"/>
        <w:numPr>
          <w:ilvl w:val="0"/>
          <w:numId w:val="3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экономику, организацию производства, труда и управления; основы технологии производства; законодательство о труде; правила по охране труда.</w:t>
      </w:r>
    </w:p>
    <w:bookmarkEnd w:id="0"/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Главный бухгалтер руководствуется в своей деятельности:</w:t>
      </w:r>
    </w:p>
    <w:p w:rsidR="003C4C71" w:rsidRPr="003C4C71" w:rsidRDefault="003C4C71" w:rsidP="003C4C71">
      <w:pPr>
        <w:pStyle w:val="a3"/>
        <w:numPr>
          <w:ilvl w:val="0"/>
          <w:numId w:val="5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законодательством РФ;</w:t>
      </w:r>
    </w:p>
    <w:p w:rsidR="003C4C71" w:rsidRPr="003C4C71" w:rsidRDefault="003C4C71" w:rsidP="003C4C71">
      <w:pPr>
        <w:pStyle w:val="a3"/>
        <w:numPr>
          <w:ilvl w:val="0"/>
          <w:numId w:val="5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уставом компании;</w:t>
      </w:r>
    </w:p>
    <w:p w:rsidR="003C4C71" w:rsidRPr="003C4C71" w:rsidRDefault="003C4C71" w:rsidP="003C4C71">
      <w:pPr>
        <w:pStyle w:val="a3"/>
        <w:numPr>
          <w:ilvl w:val="0"/>
          <w:numId w:val="5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правилами внутреннего трудового распорядка, другими нормативными актами компании;</w:t>
      </w:r>
    </w:p>
    <w:p w:rsidR="003C4C71" w:rsidRPr="003C4C71" w:rsidRDefault="003C4C71" w:rsidP="003C4C71">
      <w:pPr>
        <w:pStyle w:val="a3"/>
        <w:numPr>
          <w:ilvl w:val="0"/>
          <w:numId w:val="5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приказами и распоряжениями руководства;</w:t>
      </w:r>
    </w:p>
    <w:p w:rsidR="003C4C71" w:rsidRPr="003C4C71" w:rsidRDefault="003C4C71" w:rsidP="003C4C71">
      <w:pPr>
        <w:pStyle w:val="a3"/>
        <w:numPr>
          <w:ilvl w:val="0"/>
          <w:numId w:val="5"/>
        </w:numPr>
        <w:tabs>
          <w:tab w:val="left" w:pos="1418"/>
        </w:tabs>
        <w:ind w:left="1418"/>
        <w:rPr>
          <w:lang w:val="ru-RU"/>
        </w:rPr>
      </w:pPr>
      <w:r w:rsidRPr="003C4C71">
        <w:rPr>
          <w:lang w:val="ru-RU"/>
        </w:rPr>
        <w:t>настоящей должностной инструкцией.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0"/>
          <w:numId w:val="1"/>
        </w:numPr>
        <w:rPr>
          <w:lang w:val="ru-RU"/>
        </w:rPr>
      </w:pPr>
      <w:r w:rsidRPr="003C4C71">
        <w:rPr>
          <w:lang w:val="ru-RU"/>
        </w:rPr>
        <w:t>Должностные обязанности главного бухгалтера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rPr>
          <w:lang w:val="ru-RU"/>
        </w:rPr>
      </w:pPr>
      <w:r w:rsidRPr="003C4C71">
        <w:rPr>
          <w:lang w:val="ru-RU"/>
        </w:rPr>
        <w:t>Главный бухгалтер выполняет следующие должностные обязанности: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Организует работу по постановке и ведению бухгалтерского учета компании в целях получения заинтересованными внутренними и внешними пользователями полной и достоверной информац</w:t>
      </w:r>
      <w:proofErr w:type="gramStart"/>
      <w:r w:rsidRPr="003C4C71">
        <w:rPr>
          <w:lang w:val="ru-RU"/>
        </w:rPr>
        <w:t>ии о ее</w:t>
      </w:r>
      <w:proofErr w:type="gramEnd"/>
      <w:r w:rsidRPr="003C4C71">
        <w:rPr>
          <w:lang w:val="ru-RU"/>
        </w:rPr>
        <w:t xml:space="preserve"> финансово-хозяйственной деятельности и финансовом положении.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компании, позволяющую своевременно получать информацию для планирования, анализа, контроля, оценки финансового положения и результатов деятельности компании.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proofErr w:type="gramStart"/>
      <w:r w:rsidRPr="003C4C71">
        <w:rPr>
          <w:lang w:val="ru-RU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</w:t>
      </w:r>
      <w:proofErr w:type="gramEnd"/>
      <w:r w:rsidRPr="003C4C71">
        <w:rPr>
          <w:lang w:val="ru-RU"/>
        </w:rPr>
        <w:t xml:space="preserve"> хозяйственных операций, соблюдением порядка документооборота, технологии обработки учетной информац</w:t>
      </w:r>
      <w:proofErr w:type="gramStart"/>
      <w:r w:rsidRPr="003C4C71">
        <w:rPr>
          <w:lang w:val="ru-RU"/>
        </w:rPr>
        <w:t>ии и ее</w:t>
      </w:r>
      <w:proofErr w:type="gramEnd"/>
      <w:r w:rsidRPr="003C4C71">
        <w:rPr>
          <w:lang w:val="ru-RU"/>
        </w:rPr>
        <w:t xml:space="preserve"> защиты от несанкционированного доступа.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 xml:space="preserve">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</w:t>
      </w:r>
      <w:r w:rsidRPr="003C4C71">
        <w:rPr>
          <w:lang w:val="ru-RU"/>
        </w:rPr>
        <w:lastRenderedPageBreak/>
        <w:t>кредитных операций,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 xml:space="preserve">Обеспечивает </w:t>
      </w:r>
      <w:proofErr w:type="gramStart"/>
      <w:r w:rsidRPr="003C4C71">
        <w:rPr>
          <w:lang w:val="ru-RU"/>
        </w:rPr>
        <w:t>контроль за</w:t>
      </w:r>
      <w:proofErr w:type="gramEnd"/>
      <w:r w:rsidRPr="003C4C71">
        <w:rPr>
          <w:lang w:val="ru-RU"/>
        </w:rPr>
        <w:t xml:space="preserve"> соблюдением порядка оформления первичных учетных документов.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proofErr w:type="gramStart"/>
      <w:r w:rsidRPr="003C4C71">
        <w:rPr>
          <w:lang w:val="ru-RU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</w:t>
      </w:r>
      <w:proofErr w:type="gramEnd"/>
      <w:r w:rsidRPr="003C4C71">
        <w:rPr>
          <w:lang w:val="ru-RU"/>
        </w:rPr>
        <w:t xml:space="preserve"> </w:t>
      </w:r>
      <w:proofErr w:type="gramStart"/>
      <w:r w:rsidRPr="003C4C71">
        <w:rPr>
          <w:lang w:val="ru-RU"/>
        </w:rPr>
        <w:t>контроль за</w:t>
      </w:r>
      <w:proofErr w:type="gramEnd"/>
      <w:r w:rsidRPr="003C4C71">
        <w:rPr>
          <w:lang w:val="ru-RU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Обеспечивает сохранность бухгалтерских документов и сдачу их в установленном порядке в архив.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Руководит работниками бухгалтерии, организует работу по повышению их квалификации.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0"/>
          <w:numId w:val="1"/>
        </w:numPr>
        <w:rPr>
          <w:lang w:val="ru-RU"/>
        </w:rPr>
      </w:pPr>
      <w:r w:rsidRPr="003C4C71">
        <w:rPr>
          <w:lang w:val="ru-RU"/>
        </w:rPr>
        <w:t>Права главного бухгалтера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rPr>
          <w:lang w:val="ru-RU"/>
        </w:rPr>
      </w:pPr>
      <w:r w:rsidRPr="003C4C71">
        <w:rPr>
          <w:lang w:val="ru-RU"/>
        </w:rPr>
        <w:t>Главный бухгалтер имеет право: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Устанавливать служебные обязанности для подчиненных ему работников.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lastRenderedPageBreak/>
        <w:t>Устанавливать обязательный для всех подразделений и служб компании порядок документального оформления операций и представления в бухгалтерию необходимых документов и сведений.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Визировать назначения, увольнения, перемещения материально ответственных лиц.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Рассматривать и визировать заключаемые договоры и соглашения.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Требовать от руководителей и сотрудников компании принятия мер к усилению сохранности собственности компании, обеспечению правильной организации бухгалтерского учета и контроля.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Проверять в структурных подразделениях компании соблюдение установленного порядка приемки, оприходования, хранения и расходования денежных средств, товарно-материальных и других ценностей.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Действовать от имени бухгалтерии компании, представлять ее интересы во взаимоотношениях с иными структурными подразделениями и другими организациями.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Вносить на рассмотрение руководства компании предложения по улучшению деятельности бухгалтерии.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0"/>
          <w:numId w:val="1"/>
        </w:numPr>
        <w:rPr>
          <w:lang w:val="ru-RU"/>
        </w:rPr>
      </w:pPr>
      <w:r w:rsidRPr="003C4C71">
        <w:rPr>
          <w:lang w:val="ru-RU"/>
        </w:rPr>
        <w:t>Ответственность главного бухгалтера</w:t>
      </w:r>
    </w:p>
    <w:p w:rsidR="003C4C71" w:rsidRPr="003C4C71" w:rsidRDefault="003C4C71" w:rsidP="003C4C71">
      <w:pPr>
        <w:rPr>
          <w:lang w:val="ru-RU"/>
        </w:rPr>
      </w:pP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За невыполнение или несвоевременное, халатное выполнение своих должностных обязанностей.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своевременное осуществление платежей в наличной и безналичной форме в порядке, определяемом внутренними документами Компании;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соблюдение законодательства в области бухгалтерского и налогового учета и отчетности;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соблюдение финансовой и кассовой дисциплины;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соблюдение технологий и сроков обработки бухгалтерской информации и порядка документооборота;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законность списания со счетов бухгалтерского учета недостач, дебиторской задолженности и иных потерь;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сохранность бухгалтерских документов, оформление и сдачу их в установленном порядке в архив;</w:t>
      </w:r>
    </w:p>
    <w:p w:rsidR="003C4C71" w:rsidRPr="003C4C71" w:rsidRDefault="003C4C71" w:rsidP="003C4C71">
      <w:pPr>
        <w:pStyle w:val="a3"/>
        <w:numPr>
          <w:ilvl w:val="0"/>
          <w:numId w:val="13"/>
        </w:numPr>
        <w:ind w:left="1418"/>
        <w:rPr>
          <w:lang w:val="ru-RU"/>
        </w:rPr>
      </w:pPr>
      <w:r w:rsidRPr="003C4C71">
        <w:rPr>
          <w:lang w:val="ru-RU"/>
        </w:rPr>
        <w:t>полный, достоверный и своевременный учет всех хозяйственных операций Компании;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Выполнение ключевых показателей деятельности.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3C4C71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03B54" w:rsidRPr="003C4C71" w:rsidRDefault="003C4C71" w:rsidP="003C4C71">
      <w:pPr>
        <w:pStyle w:val="a3"/>
        <w:numPr>
          <w:ilvl w:val="1"/>
          <w:numId w:val="1"/>
        </w:numPr>
        <w:rPr>
          <w:lang w:val="ru-RU"/>
        </w:rPr>
      </w:pPr>
      <w:r w:rsidRPr="003C4C71">
        <w:rPr>
          <w:lang w:val="ru-RU"/>
        </w:rPr>
        <w:t>Причинение Компании убытков в результате осуществления им своих должностных прав и обязанностей.</w:t>
      </w:r>
    </w:p>
    <w:sectPr w:rsidR="00803B54" w:rsidRPr="003C4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C2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141B7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1AB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E2AD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768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460B90"/>
    <w:multiLevelType w:val="hybridMultilevel"/>
    <w:tmpl w:val="AF40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4B3B"/>
    <w:multiLevelType w:val="hybridMultilevel"/>
    <w:tmpl w:val="A454A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A2A0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4330C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583E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4C7DF3"/>
    <w:multiLevelType w:val="hybridMultilevel"/>
    <w:tmpl w:val="3A120D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56FF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DA2CC2"/>
    <w:multiLevelType w:val="multilevel"/>
    <w:tmpl w:val="B3184F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143A0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71"/>
    <w:rsid w:val="003C4C71"/>
    <w:rsid w:val="008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6039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</cp:revision>
  <dcterms:created xsi:type="dcterms:W3CDTF">2015-12-20T15:16:00Z</dcterms:created>
  <dcterms:modified xsi:type="dcterms:W3CDTF">2015-12-20T15:24:00Z</dcterms:modified>
</cp:coreProperties>
</file>